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Аннотация  к рабочей программе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учебного предмета «Технология» 5-9 классы</w:t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Рабочая программа учебного предмета «Технология» обязательной предметной области «Технология» разработана в соответствии с пунктом 31.1 ФГОС НОО и реализуется 5 лет с 5 по 9 класс.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Рабочая программа разработана учителем в соответствии с положением о рабочих программах и определяет организацию образовательной деятельности учителем в школе по учебному предмету.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Рабочая программа учебного предмета является частью ООП НОО определяющей: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содержание;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планируемые результаты (личностные, метапредметные и предметные);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тематическое планирование с учётом рабочей программы воспитания и возможностью использования ЭОР/ЦОР.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 работе МБОУ СОШ №41.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Дата___августа 2023 г.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СОДЕРЖАНИЕ ОБУЧЕНИЯ </w:t>
      </w:r>
    </w:p>
    <w:p>
      <w:pPr>
        <w:pStyle w:val="Normal"/>
        <w:bidi w:val="0"/>
        <w:jc w:val="star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ИНВАРИАНТНЫЕ МОДУЛИ </w:t>
      </w:r>
    </w:p>
    <w:p>
      <w:pPr>
        <w:pStyle w:val="Normal"/>
        <w:bidi w:val="0"/>
        <w:jc w:val="star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Модуль «Производство и технологии» </w:t>
      </w:r>
    </w:p>
    <w:p>
      <w:pPr>
        <w:pStyle w:val="Normal"/>
        <w:bidi w:val="0"/>
        <w:jc w:val="star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 КЛАСС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Материальный мир и потребности человека. Свойства вещей.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Материалы и сырьё. Естественные (природные) и искусственные материалы. 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Материальные технологии. Технологический процесс.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Производство и техника. Роль техники в производственной деятельности человека.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Когнитивные технологии: мозговой штурм, метод интеллект-карт, метод фокальных объектов и другие.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Какие бывают профессии. </w:t>
      </w:r>
    </w:p>
    <w:p>
      <w:pPr>
        <w:pStyle w:val="Normal"/>
        <w:bidi w:val="0"/>
        <w:jc w:val="star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6 КЛАСС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Производственно-технологические задачи и способы их решения.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Модели и моделирование. Виды машин и механизмов. Моделирование технических устройств. Кинематические схемы.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Информационные технологии. Перспективные технологии. </w:t>
      </w:r>
    </w:p>
    <w:p>
      <w:pPr>
        <w:pStyle w:val="Normal"/>
        <w:bidi w:val="0"/>
        <w:jc w:val="star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7 КЛАСС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Создание технологий как основная задача современной науки. История развития технологий.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Эстетическая ценность результатов труда. Промышленная эстетика. Дизайн.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Народные ремёсла. Народные ремёсла и промыслы России.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Цифровизация производства. Цифровые технологии и способы обработки информации.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Управление технологическими процессами. Управление производством. Современные и перспективные технологии.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Понятие высокотехнологичных отраслей. «Высокие технологии» двойного назначения.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Современная техносфера. Проблема взаимодействия природы и техносферы.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Современный транспорт и перспективы его развития.</w:t>
      </w:r>
    </w:p>
    <w:p>
      <w:pPr>
        <w:pStyle w:val="Normal"/>
        <w:bidi w:val="0"/>
        <w:jc w:val="star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8 КЛАСС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Общие принципы управления. Самоуправляемые системы. Устойчивость систем управления. Устойчивость технических систем.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Производство и его виды.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Биотехнологии в решении экологических проблем. Биоэнергетика.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Перспективные технологии (в том числе нанотехнологии).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Сферы применения современных технологий.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Рынок труда. Функции рынка труда. Трудовые ресурсы.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Мир профессий. Профессия, квалификация и компетенции.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Выбор профессии в зависимости от интересов и способностей человека. </w:t>
      </w:r>
    </w:p>
    <w:p>
      <w:pPr>
        <w:pStyle w:val="Normal"/>
        <w:bidi w:val="0"/>
        <w:jc w:val="star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 КЛАСС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Предпринимательство. Сущность культуры предпринимательства.       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star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Модуль «Технологии обработки материалов и пищевых продуктов»</w:t>
      </w:r>
    </w:p>
    <w:p>
      <w:pPr>
        <w:pStyle w:val="Normal"/>
        <w:bidi w:val="0"/>
        <w:jc w:val="star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 КЛАСС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Технологии обработки конструкционных материалов.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Бумага и её свойства. Производство бумаги, история и современные технологии.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Ручной и электрифицированный инструмент для обработки древесины.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Операции (основные): разметка, пиление, сверление, зачистка, декорирование древесины.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Народные промыслы по обработке древесины.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Профессии, связанные с производством и обработкой древесины.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Индивидуальный творческий (учебный) проект «Изделие из древесины».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Технологии обработки пищевых продуктов.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Общие сведения о питании и технологиях приготовления пищи.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Рациональное, здоровое питание, режим питания, пищевая пирамида.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Технология приготовления блюд из яиц, круп, овощей. Определение качества продуктов, правила хранения продуктов.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Интерьер кухни, рациональное размещение мебели. Посуда, инструменты, приспособления для обработки пищевых продуктов, приготовления блюд.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Правила этикета за столом. Условия хранения продуктов питания. Утилизация бытовых и пищевых отходов.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Профессии, связанные с производством и обработкой пищевых продуктов.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Групповой проект по теме «Питание и здоровье человека».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Технологии обработки текстильных материалов.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Современные технологии производства тканей с разными свойствами.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Технологии получения текстильных материалов из натуральных волокон растительного, животного происхождения, из химических волокон. Свойства тканей.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Основы технологии изготовления изделий из текстильных материалов.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Последовательность изготовления швейного изделия. Контроль качества готового изделия.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Устройство швейной машины: виды приводов швейной машины, регуляторы.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Виды стежков, швов. Виды ручных и машинных швов (стачные, краевые).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Профессии, связанные со швейным производством.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Индивидуальный творческий (учебный) проект «Изделие из текстильных материалов».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Чертёж выкроек проектного швейного изделия (например, мешок для сменной обуви, прихватка, лоскутное шитьё).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Выполнение технологических операций по пошиву проектного изделия, отделке изделия.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Оценка качества изготовления проектного швейного изделия.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6 КЛАСС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Технологии обработки конструкционных материалов.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Народные промыслы по обработке металла.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Способы обработки тонколистового металла.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Слесарный верстак. Инструменты для разметки, правки, резания тонколистового металла.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Операции (основные): правка, разметка, резание, гибка тонколистового металла.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Профессии, связанные с производством и обработкой металлов.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Индивидуальный творческий (учебный) проект «Изделие из металла».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Выполнение проектного изделия по технологической карте.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Потребительские и технические требования к качеству готового изделия.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Оценка качества проектного изделия из тонколистового металла.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Технологии обработки пищевых продуктов.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Молоко и молочные продукты в питании. Пищевая ценность молока и молочных продуктов. Технологии приготовления блюд из молока и молочных продуктов.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Определение качества молочных продуктов, правила хранения продуктов.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Виды теста. Технологии приготовления разных видов теста (тесто для вареников, песочное тесто, бисквитное тесто, дрожжевое тесто).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Профессии, связанные с пищевым производством.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Групповой проект по теме «Технологии обработки пищевых продуктов».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Технологии обработки текстильных материалов.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Современные текстильные материалы, получение и свойства.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Сравнение свойств тканей, выбор ткани с учётом эксплуатации изделия.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Одежда, виды одежды. Мода и стиль.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Индивидуальный творческий (учебный) проект «Изделие из текстильных материалов».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Выполнение технологических операций по раскрою и пошиву проектного изделия, отделке изделия.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Оценка качества изготовления проектного швейного изделия. </w:t>
      </w:r>
    </w:p>
    <w:p>
      <w:pPr>
        <w:pStyle w:val="Normal"/>
        <w:bidi w:val="0"/>
        <w:jc w:val="star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7 КЛАСС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Технологии обработки конструкционных материалов.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Пластмасса и другие современные материалы: свойства, получение и использование.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Индивидуальный творческий (учебный) проект «Изделие из конструкционных и поделочных материалов».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Технологии обработки пищевых продуктов.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Блюда национальной кухни из мяса, рыбы.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Групповой проект по теме «Технологии обработки пищевых продуктов».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star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Модуль «Робототехника» </w:t>
      </w:r>
    </w:p>
    <w:p>
      <w:pPr>
        <w:pStyle w:val="Normal"/>
        <w:bidi w:val="0"/>
        <w:jc w:val="star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 КЛАСС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Автоматизация и роботизация. Принципы работы робота.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Классификация современных роботов. Виды роботов, их функции и назначение.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Взаимосвязь конструкции робота и выполняемой им функции.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Робототехнический конструктор и комплектующие.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Чтение схем. Сборка роботизированной конструкции по готовой схеме.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Базовые принципы программирования.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Визуальный язык для программирования простых робототехнических систем.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6 КЛАСС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Мобильная робототехника. Организация перемещения робототехнических устройств.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Транспортные роботы. Назначение, особенности.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Знакомство с контроллером, моторами, датчиками.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Сборка мобильного робота.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Принципы программирования мобильных роботов.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Изучение интерфейса визуального языка программирования, основные инструменты и команды программирования роботов.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Учебный проект по робототехнике. </w:t>
      </w:r>
    </w:p>
    <w:p>
      <w:pPr>
        <w:pStyle w:val="Normal"/>
        <w:bidi w:val="0"/>
        <w:jc w:val="star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7 КЛАСС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Промышленные и бытовые роботы, их классификация, назначение, использование.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Программирование контроллера, в среде конкретного языка программирования, основные инструменты и команды программирования роботов.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Реализация алгоритмов управления отдельными компонентами и роботизированными системами.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Анализ и проверка на работоспособность, усовершенствование конструкции робота.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Учебный проект по робототехнике. </w:t>
      </w:r>
    </w:p>
    <w:p>
      <w:pPr>
        <w:pStyle w:val="Normal"/>
        <w:bidi w:val="0"/>
        <w:jc w:val="star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8 КЛАСС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История развития беспилотного авиастроения, применение беспилотных воздушных судов.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Принципы работы и назначение основных блоков, оптимальный вариант использования при конструировании роботов.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Основные принципы теории автоматического управления и регулирования. Обратная связь.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Датчики, принципы и режимы работы, параметры, применение.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Отладка роботизированных конструкций в соответствии с поставленными задачами.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Беспроводное управление роботом.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Программирование роботов в среде конкретного языка программирования, основные инструменты и команды программирования роботов.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Учебный проект по робототехнике (одна из предложенных тем на выбор). </w:t>
      </w:r>
      <w:r>
        <w:rPr>
          <w:rFonts w:ascii="Times New Roman" w:hAnsi="Times New Roman"/>
          <w:b/>
          <w:bCs/>
          <w:sz w:val="28"/>
          <w:szCs w:val="28"/>
        </w:rPr>
        <w:t xml:space="preserve">9 КЛАСС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Робототехнические системы. Автоматизированные и роботизированные производственные линии.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Система интернет вещей. Промышленный интернет вещей.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Потребительский интернет вещей. Элементы «Умного дома».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Конструирование и моделирование с использованием автоматизированных систем с обратной связью.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Составление алгоритмов и программ по управлению беспроводными роботизированными системами.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Протоколы связи.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Перспективы автоматизации и роботизации: возможности и ограничения.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Профессии в области робототехники.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Научно-практический проект по робототехнике.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star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Модуль «3D-моделирование, прототипирование, макетирование»</w:t>
      </w:r>
    </w:p>
    <w:p>
      <w:pPr>
        <w:pStyle w:val="Normal"/>
        <w:bidi w:val="0"/>
        <w:jc w:val="star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7 КЛАСС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Виды и свойства, назначение моделей. Адекватность модели моделируемому объекту и целям моделирования.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Создание объёмных моделей с помощью компьютерных программ.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Программа для редактирования готовых моделей и последующей их распечатки. Инструменты для редактирования моделей. </w:t>
      </w:r>
    </w:p>
    <w:p>
      <w:pPr>
        <w:pStyle w:val="Normal"/>
        <w:bidi w:val="0"/>
        <w:jc w:val="star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8 КЛАСС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3D-моделирование как технология создания визуальных моделей.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Графические примитивы в 3D-моделировании. Куб и кубоид. Шар и многогранник. Цилиндр, призма, пирамида.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Операции над примитивами. Поворот тел в пространстве. Масштабирование тел. Вычитание, пересечение и объединение геометрических тел.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Понятие «прототипирование». Создание цифровой объёмной модели.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Инструменты для создания цифровой объёмной модели. </w:t>
      </w:r>
    </w:p>
    <w:p>
      <w:pPr>
        <w:pStyle w:val="Normal"/>
        <w:bidi w:val="0"/>
        <w:jc w:val="star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 КЛАСС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Моделирование сложных объектов. Рендеринг. Полигональная сетка.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Понятие «аддитивные технологии».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Технологическое оборудование для аддитивных технологий: 3D-принтеры.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Области применения трёхмерной печати. Сырьё для трёхмерной печати.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Этапы аддитивного производства. Правила безопасного пользования 3D-принтером. Основные настройки для выполнения печати на 3D-принтере.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Подготовка к печати. Печать 3D-модели.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Профессии, связанные с 3D-печатью.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star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Модуль «Компьютерная графика. Черчение» </w:t>
      </w:r>
    </w:p>
    <w:p>
      <w:pPr>
        <w:pStyle w:val="Normal"/>
        <w:bidi w:val="0"/>
        <w:jc w:val="star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5 КЛАСС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Основы графической грамоты. Графические материалы и инструменты.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Типы графических изображений (рисунок, диаграмма, графики, графы, эскиз, технический рисунок, чертёж, схема, карта, пиктограмма и другое.).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Основные элементы графических изображений (точка, линия, контур, буквы и цифры, условные знаки).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Правила построения чертежей (рамка, основная надпись, масштаб, виды, нанесение размеров).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Чтение чертежа. </w:t>
      </w:r>
    </w:p>
    <w:p>
      <w:pPr>
        <w:pStyle w:val="Normal"/>
        <w:bidi w:val="0"/>
        <w:jc w:val="star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6 КЛАСС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Создание проектной документации.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Основы выполнения чертежей с использованием чертёжных инструментов и приспособлений.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Стандарты оформления.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Понятие о графическом редакторе, компьютерной графике.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Инструменты графического редактора. Создание эскиза в графическом редакторе.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Инструменты для создания и редактирования текста в графическом редакторе. Создание печатной продукции в графическом редакторе.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КЛАСС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Понятие о конструкторской документации. Формы деталей и их конструктивные элементы. Изображение и последовательность выполнения чертежа. ЕСКД. ГОСТ.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Общие сведения о сборочных чертежах. Оформление сборочного чертежа. Правила чтения сборочных чертежей.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Понятие графической модели.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Математические, физические и информационные модели.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Графические модели. Виды графических моделей.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Количественная и качественная оценка модели.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8 КЛАСС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Применение программного обеспечения для создания проектной документации: моделей объектов и их чертежей.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Создание документов, виды документов. Основная надпись.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Геометрические примитивы.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Создание, редактирование и трансформация графических объектов.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Сложные 3D-модели и сборочные чертежи.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Изделия и их модели. Анализ формы объекта и синтез модели. План создания 3D-модели.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Дерево модели. Формообразование детали. Способы редактирования операции формообразования и эскиза. </w:t>
      </w:r>
    </w:p>
    <w:p>
      <w:pPr>
        <w:pStyle w:val="Normal"/>
        <w:bidi w:val="0"/>
        <w:jc w:val="star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 КЛАСС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Оформление конструкторской документации, в том числе, с использованием систем автоматизированного проектирования (САПР).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Профессии, связанные с изучаемыми технологиями, черчением, проектированием с использованием САПР, их востребованность на рынке труда.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ПЛАНИРУЕМЫЕ РЕЗУЛЬТАТЫ ОСВОЕНИЯ ПРОГРАММЫ ПО ТЕХНОЛОГИИ НА УРОВНЕ ОСНОВНОГО ОБЩЕГО ОБРАЗОВАНИЯ 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bidi w:val="0"/>
        <w:jc w:val="star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Изучение технологии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 </w:t>
      </w:r>
    </w:p>
    <w:p>
      <w:pPr>
        <w:pStyle w:val="Normal"/>
        <w:bidi w:val="0"/>
        <w:jc w:val="star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bidi w:val="0"/>
        <w:jc w:val="star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ЛИЧНОСТНЫЕ РЕЗУЛЬТАТЫ </w:t>
      </w:r>
    </w:p>
    <w:p>
      <w:pPr>
        <w:pStyle w:val="Normal"/>
        <w:bidi w:val="0"/>
        <w:jc w:val="star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pStyle w:val="Normal"/>
        <w:bidi w:val="0"/>
        <w:jc w:val="star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1) патриотического воспитания:</w:t>
      </w:r>
    </w:p>
    <w:p>
      <w:pPr>
        <w:pStyle w:val="Normal"/>
        <w:bidi w:val="0"/>
        <w:jc w:val="star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проявление интереса к истории и современному состоянию российской науки и технологии; </w:t>
      </w:r>
    </w:p>
    <w:p>
      <w:pPr>
        <w:pStyle w:val="Normal"/>
        <w:bidi w:val="0"/>
        <w:jc w:val="star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ценностное отношение к достижениям российских инженеров и учёных; </w:t>
      </w:r>
      <w:r>
        <w:rPr>
          <w:rFonts w:ascii="Times New Roman" w:hAnsi="Times New Roman"/>
          <w:b/>
          <w:bCs/>
          <w:sz w:val="28"/>
          <w:szCs w:val="28"/>
        </w:rPr>
        <w:t xml:space="preserve">2) гражданского и духовно-нравственного воспитания: </w:t>
      </w:r>
    </w:p>
    <w:p>
      <w:pPr>
        <w:pStyle w:val="Normal"/>
        <w:bidi w:val="0"/>
        <w:jc w:val="star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 </w:t>
      </w:r>
    </w:p>
    <w:p>
      <w:pPr>
        <w:pStyle w:val="Normal"/>
        <w:bidi w:val="0"/>
        <w:jc w:val="star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осознание важности морально-этических принципов в деятельности, связанной с реализацией технологий; </w:t>
      </w:r>
    </w:p>
    <w:p>
      <w:pPr>
        <w:pStyle w:val="Normal"/>
        <w:bidi w:val="0"/>
        <w:jc w:val="start"/>
        <w:rPr>
          <w:b/>
          <w:bCs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освоение социальных норм и правил поведения, роли и формы социальной жизни в группах и сообществах, включая взрослые и социальные сообщества; </w:t>
      </w:r>
      <w:r>
        <w:rPr>
          <w:rFonts w:ascii="Times New Roman" w:hAnsi="Times New Roman"/>
          <w:b/>
          <w:bCs/>
          <w:sz w:val="28"/>
          <w:szCs w:val="28"/>
        </w:rPr>
        <w:t xml:space="preserve">3) эстетического воспитания: </w:t>
      </w:r>
    </w:p>
    <w:p>
      <w:pPr>
        <w:pStyle w:val="Normal"/>
        <w:bidi w:val="0"/>
        <w:jc w:val="star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восприятие эстетических качеств предметов труда; </w:t>
      </w:r>
    </w:p>
    <w:p>
      <w:pPr>
        <w:pStyle w:val="Normal"/>
        <w:bidi w:val="0"/>
        <w:jc w:val="star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умение создавать эстетически значимые изделия из различных материалов; </w:t>
      </w:r>
    </w:p>
    <w:p>
      <w:pPr>
        <w:pStyle w:val="Normal"/>
        <w:bidi w:val="0"/>
        <w:jc w:val="star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>
      <w:pPr>
        <w:pStyle w:val="Normal"/>
        <w:bidi w:val="0"/>
        <w:jc w:val="star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осознание роли художественной культуры как средства коммуникации и самовыражения в современном обществе; </w:t>
      </w:r>
    </w:p>
    <w:p>
      <w:pPr>
        <w:pStyle w:val="Normal"/>
        <w:bidi w:val="0"/>
        <w:jc w:val="star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4) ценности научного познания и практической деятельности:</w:t>
      </w:r>
    </w:p>
    <w:p>
      <w:pPr>
        <w:pStyle w:val="Normal"/>
        <w:bidi w:val="0"/>
        <w:jc w:val="star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осознание ценности науки как фундамента технологий; развитие интереса к исследовательской деятельности, реализации на практике достижений науки; </w:t>
      </w:r>
      <w:r>
        <w:rPr>
          <w:rFonts w:ascii="Times New Roman" w:hAnsi="Times New Roman"/>
          <w:b/>
          <w:bCs/>
          <w:sz w:val="28"/>
          <w:szCs w:val="28"/>
        </w:rPr>
        <w:t>5) формирования культуры здоровья и эмоционального благополучия: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</w:t>
      </w:r>
    </w:p>
    <w:p>
      <w:pPr>
        <w:pStyle w:val="Normal"/>
        <w:bidi w:val="0"/>
        <w:jc w:val="star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>
      <w:pPr>
        <w:pStyle w:val="Normal"/>
        <w:bidi w:val="0"/>
        <w:jc w:val="star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умение распознавать информационные угрозы и осуществлять защиту личности от этих угроз; </w:t>
      </w:r>
    </w:p>
    <w:p>
      <w:pPr>
        <w:pStyle w:val="Normal"/>
        <w:bidi w:val="0"/>
        <w:jc w:val="star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6) трудового воспитания:</w:t>
      </w:r>
    </w:p>
    <w:p>
      <w:pPr>
        <w:pStyle w:val="Normal"/>
        <w:bidi w:val="0"/>
        <w:jc w:val="star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уважение к труду, трудящимся, результатам труда (своего и других людей); </w:t>
      </w:r>
    </w:p>
    <w:p>
      <w:pPr>
        <w:pStyle w:val="Normal"/>
        <w:bidi w:val="0"/>
        <w:jc w:val="star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>
      <w:pPr>
        <w:pStyle w:val="Normal"/>
        <w:bidi w:val="0"/>
        <w:jc w:val="star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>
      <w:pPr>
        <w:pStyle w:val="Normal"/>
        <w:bidi w:val="0"/>
        <w:jc w:val="star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умение ориентироваться в мире современных профессий; </w:t>
      </w:r>
    </w:p>
    <w:p>
      <w:pPr>
        <w:pStyle w:val="Normal"/>
        <w:bidi w:val="0"/>
        <w:jc w:val="star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умение осознанно выбирать индивидуальную траекторию развития с учётом личных и общественных интересов, потребностей; </w:t>
      </w:r>
    </w:p>
    <w:p>
      <w:pPr>
        <w:pStyle w:val="Normal"/>
        <w:bidi w:val="0"/>
        <w:jc w:val="star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ориентация на достижение выдающихся результатов в профессиональной деятельности; </w:t>
      </w:r>
    </w:p>
    <w:p>
      <w:pPr>
        <w:pStyle w:val="Normal"/>
        <w:bidi w:val="0"/>
        <w:jc w:val="star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7) экологического воспитания:</w:t>
      </w:r>
    </w:p>
    <w:p>
      <w:pPr>
        <w:pStyle w:val="Normal"/>
        <w:bidi w:val="0"/>
        <w:jc w:val="star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воспитание бережного отношения к окружающей среде, понимание необходимости соблюдения баланса между природой и техносферой; </w:t>
      </w:r>
    </w:p>
    <w:p>
      <w:pPr>
        <w:pStyle w:val="Normal"/>
        <w:bidi w:val="0"/>
        <w:jc w:val="star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осознание пределов преобразовательной деятельности человека. </w:t>
      </w:r>
    </w:p>
    <w:p>
      <w:pPr>
        <w:pStyle w:val="Normal"/>
        <w:bidi w:val="0"/>
        <w:jc w:val="star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bidi w:val="0"/>
        <w:jc w:val="star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МЕТАПРЕДМЕТНЫЕ РЕЗУЛЬТАТЫ</w:t>
      </w:r>
    </w:p>
    <w:p>
      <w:pPr>
        <w:pStyle w:val="Normal"/>
        <w:bidi w:val="0"/>
        <w:jc w:val="star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 </w:t>
      </w:r>
    </w:p>
    <w:p>
      <w:pPr>
        <w:pStyle w:val="Normal"/>
        <w:bidi w:val="0"/>
        <w:jc w:val="star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Универсальные познавательные учебные действия </w:t>
      </w:r>
    </w:p>
    <w:p>
      <w:pPr>
        <w:pStyle w:val="Normal"/>
        <w:bidi w:val="0"/>
        <w:jc w:val="star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Базовые логические действия: </w:t>
      </w:r>
    </w:p>
    <w:p>
      <w:pPr>
        <w:pStyle w:val="Normal"/>
        <w:bidi w:val="0"/>
        <w:jc w:val="star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выявлять и характеризовать существенные признаки природных и рукотворных объектов; </w:t>
      </w:r>
    </w:p>
    <w:p>
      <w:pPr>
        <w:pStyle w:val="Normal"/>
        <w:bidi w:val="0"/>
        <w:jc w:val="star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устанавливать существенный признак классификации, основание для обобщения и сравнения; </w:t>
      </w:r>
    </w:p>
    <w:p>
      <w:pPr>
        <w:pStyle w:val="Normal"/>
        <w:bidi w:val="0"/>
        <w:jc w:val="star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выявлять закономерности и противоречия в рассматриваемых фактах, данных и наблюдениях, относящихся к внешнему миру; </w:t>
      </w:r>
    </w:p>
    <w:p>
      <w:pPr>
        <w:pStyle w:val="Normal"/>
        <w:bidi w:val="0"/>
        <w:jc w:val="star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выявлять причинно-следственные связи при изучении природных явлений и процессов, а также процессов, происходящих в техносфере; </w:t>
      </w:r>
    </w:p>
    <w:p>
      <w:pPr>
        <w:pStyle w:val="Normal"/>
        <w:bidi w:val="0"/>
        <w:jc w:val="star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самостоятельно выбирать способ решения поставленной задачи, используя для этого необходимые материалы, инструменты и технологии. </w:t>
      </w:r>
    </w:p>
    <w:p>
      <w:pPr>
        <w:pStyle w:val="Normal"/>
        <w:bidi w:val="0"/>
        <w:jc w:val="star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Базовые исследовательские действия: </w:t>
      </w:r>
    </w:p>
    <w:p>
      <w:pPr>
        <w:pStyle w:val="Normal"/>
        <w:bidi w:val="0"/>
        <w:jc w:val="star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использовать вопросы как исследовательский инструмент познания; </w:t>
      </w:r>
    </w:p>
    <w:p>
      <w:pPr>
        <w:pStyle w:val="Normal"/>
        <w:bidi w:val="0"/>
        <w:jc w:val="star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формировать запросы к информационной системе с целью получения необходимой информации; </w:t>
      </w:r>
    </w:p>
    <w:p>
      <w:pPr>
        <w:pStyle w:val="Normal"/>
        <w:bidi w:val="0"/>
        <w:jc w:val="star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>оценивать полноту, достоверность и актуальность полученной информации;</w:t>
      </w:r>
    </w:p>
    <w:p>
      <w:pPr>
        <w:pStyle w:val="Normal"/>
        <w:bidi w:val="0"/>
        <w:jc w:val="star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опытным путём изучать свойства различных материалов; </w:t>
      </w:r>
    </w:p>
    <w:p>
      <w:pPr>
        <w:pStyle w:val="Normal"/>
        <w:bidi w:val="0"/>
        <w:jc w:val="star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 </w:t>
      </w:r>
    </w:p>
    <w:p>
      <w:pPr>
        <w:pStyle w:val="Normal"/>
        <w:bidi w:val="0"/>
        <w:jc w:val="star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строить и оценивать модели объектов, явлений и процессов; </w:t>
      </w:r>
    </w:p>
    <w:p>
      <w:pPr>
        <w:pStyle w:val="Normal"/>
        <w:bidi w:val="0"/>
        <w:jc w:val="star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>
      <w:pPr>
        <w:pStyle w:val="Normal"/>
        <w:bidi w:val="0"/>
        <w:jc w:val="star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уметь оценивать правильность выполнения учебной задачи, собственные возможности её решения; </w:t>
      </w:r>
    </w:p>
    <w:p>
      <w:pPr>
        <w:pStyle w:val="Normal"/>
        <w:bidi w:val="0"/>
        <w:jc w:val="star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прогнозировать поведение технической системы, в том числе с учётом синергетических эффектов. </w:t>
      </w:r>
    </w:p>
    <w:p>
      <w:pPr>
        <w:pStyle w:val="Normal"/>
        <w:bidi w:val="0"/>
        <w:jc w:val="star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Работа с информацией: </w:t>
      </w:r>
    </w:p>
    <w:p>
      <w:pPr>
        <w:pStyle w:val="Normal"/>
        <w:bidi w:val="0"/>
        <w:jc w:val="star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>выбирать форму представления информации в зависимости от поставленной задачи;</w:t>
      </w:r>
    </w:p>
    <w:p>
      <w:pPr>
        <w:pStyle w:val="Normal"/>
        <w:bidi w:val="0"/>
        <w:jc w:val="star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понимать различие между данными, информацией и знаниями; </w:t>
      </w:r>
    </w:p>
    <w:p>
      <w:pPr>
        <w:pStyle w:val="Normal"/>
        <w:bidi w:val="0"/>
        <w:jc w:val="star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владеть начальными навыками работы с «большими данными»; </w:t>
      </w:r>
    </w:p>
    <w:p>
      <w:pPr>
        <w:pStyle w:val="Normal"/>
        <w:bidi w:val="0"/>
        <w:jc w:val="star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владеть технологией трансформации данных в информацию, информации в знания. </w:t>
      </w:r>
    </w:p>
    <w:p>
      <w:pPr>
        <w:pStyle w:val="Normal"/>
        <w:bidi w:val="0"/>
        <w:jc w:val="star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bidi w:val="0"/>
        <w:jc w:val="star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Регулятивные универсальные учебные действия </w:t>
      </w:r>
    </w:p>
    <w:p>
      <w:pPr>
        <w:pStyle w:val="Normal"/>
        <w:bidi w:val="0"/>
        <w:jc w:val="star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Самоорганизация: </w:t>
      </w:r>
    </w:p>
    <w:p>
      <w:pPr>
        <w:pStyle w:val="Normal"/>
        <w:bidi w:val="0"/>
        <w:jc w:val="star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 </w:t>
      </w:r>
    </w:p>
    <w:p>
      <w:pPr>
        <w:pStyle w:val="Normal"/>
        <w:bidi w:val="0"/>
        <w:jc w:val="star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>
      <w:pPr>
        <w:pStyle w:val="Normal"/>
        <w:bidi w:val="0"/>
        <w:jc w:val="star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>делать выбор и брать ответственность за решение.</w:t>
      </w:r>
    </w:p>
    <w:p>
      <w:pPr>
        <w:pStyle w:val="Normal"/>
        <w:bidi w:val="0"/>
        <w:jc w:val="star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Самоконтроль (рефлексия): </w:t>
      </w:r>
    </w:p>
    <w:p>
      <w:pPr>
        <w:pStyle w:val="Normal"/>
        <w:bidi w:val="0"/>
        <w:jc w:val="star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>давать адекватную оценку ситуации и предлагать план её изменения;</w:t>
      </w:r>
    </w:p>
    <w:p>
      <w:pPr>
        <w:pStyle w:val="Normal"/>
        <w:bidi w:val="0"/>
        <w:jc w:val="star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>объяснять причины достижения (недостижения) результатов преобразовательной деятельности;</w:t>
      </w:r>
    </w:p>
    <w:p>
      <w:pPr>
        <w:pStyle w:val="Normal"/>
        <w:bidi w:val="0"/>
        <w:jc w:val="star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вносить необходимые коррективы в деятельность по решению задачи или по осуществлению проекта; </w:t>
      </w:r>
    </w:p>
    <w:p>
      <w:pPr>
        <w:pStyle w:val="Normal"/>
        <w:bidi w:val="0"/>
        <w:jc w:val="star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оценивать соответствие результата цели и условиям и при необходимости корректировать цель и процесс её достижения. </w:t>
      </w:r>
    </w:p>
    <w:p>
      <w:pPr>
        <w:pStyle w:val="Normal"/>
        <w:bidi w:val="0"/>
        <w:jc w:val="star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Умения принятия себя и других:</w:t>
      </w:r>
    </w:p>
    <w:p>
      <w:pPr>
        <w:pStyle w:val="Normal"/>
        <w:bidi w:val="0"/>
        <w:jc w:val="star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признавать своё право на ошибку при решении задач или при реализации проекта, такое же право другого на подобные ошибки. </w:t>
      </w:r>
    </w:p>
    <w:p>
      <w:pPr>
        <w:pStyle w:val="Normal"/>
        <w:bidi w:val="0"/>
        <w:jc w:val="star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Коммуникативные универсальные учебные действия </w:t>
      </w:r>
    </w:p>
    <w:p>
      <w:pPr>
        <w:pStyle w:val="Normal"/>
        <w:bidi w:val="0"/>
        <w:jc w:val="star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У обучающегося будут сформированы умения общения как часть коммуникативных универсальных учебных действий: </w:t>
      </w:r>
    </w:p>
    <w:p>
      <w:pPr>
        <w:pStyle w:val="Normal"/>
        <w:bidi w:val="0"/>
        <w:jc w:val="star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в ходе обсуждения учебного материала, планирования и осуществления учебного проекта; </w:t>
      </w:r>
    </w:p>
    <w:p>
      <w:pPr>
        <w:pStyle w:val="Normal"/>
        <w:bidi w:val="0"/>
        <w:jc w:val="star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в рамках публичного представления результатов проектной деятельности; в ходе совместного решения задачи с использованием облачных сервисов; </w:t>
      </w:r>
    </w:p>
    <w:p>
      <w:pPr>
        <w:pStyle w:val="Normal"/>
        <w:bidi w:val="0"/>
        <w:jc w:val="star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в ходе общения с представителями других культур, в частности в социальных сетях. </w:t>
      </w:r>
    </w:p>
    <w:p>
      <w:pPr>
        <w:pStyle w:val="Normal"/>
        <w:bidi w:val="0"/>
        <w:jc w:val="star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Совместная деятельность: </w:t>
      </w:r>
    </w:p>
    <w:p>
      <w:pPr>
        <w:pStyle w:val="Normal"/>
        <w:bidi w:val="0"/>
        <w:jc w:val="star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понимать и использовать преимущества командной работы при реализации учебного проекта; </w:t>
      </w:r>
    </w:p>
    <w:p>
      <w:pPr>
        <w:pStyle w:val="Normal"/>
        <w:bidi w:val="0"/>
        <w:jc w:val="star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понимать необходимость выработки знаково-символических средств как необходимого условия успешной проектной деятельности; </w:t>
      </w:r>
    </w:p>
    <w:p>
      <w:pPr>
        <w:pStyle w:val="Normal"/>
        <w:bidi w:val="0"/>
        <w:jc w:val="star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уметь адекватно интерпретировать высказывания собеседника – участника совместной деятельности; </w:t>
      </w:r>
    </w:p>
    <w:p>
      <w:pPr>
        <w:pStyle w:val="Normal"/>
        <w:bidi w:val="0"/>
        <w:jc w:val="star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владеть навыками отстаивания своей точки зрения, используя при этом законы логики; </w:t>
      </w:r>
    </w:p>
    <w:p>
      <w:pPr>
        <w:pStyle w:val="Normal"/>
        <w:bidi w:val="0"/>
        <w:jc w:val="star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уметь распознавать некорректную аргументацию. </w:t>
      </w:r>
    </w:p>
    <w:p>
      <w:pPr>
        <w:pStyle w:val="Normal"/>
        <w:bidi w:val="0"/>
        <w:jc w:val="star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214</TotalTime>
  <Application>LibreOffice/7.5.3.2$Windows_X86_64 LibreOffice_project/9f56dff12ba03b9acd7730a5a481eea045e468f3</Application>
  <AppVersion>15.0000</AppVersion>
  <Pages>12</Pages>
  <Words>2668</Words>
  <Characters>21352</Characters>
  <CharactersWithSpaces>26161</CharactersWithSpaces>
  <Paragraphs>295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2023-08-30T22:10:52Z</dcterms:created>
  <dc:creator/>
  <dc:description/>
  <dc:language>ru-RU</dc:language>
  <cp:lastModifiedBy/>
  <dcterms:modified xsi:type="dcterms:W3CDTF">2023-08-31T01:45:31Z</dcterms:modified>
  <cp:revision>1</cp:revision>
  <dc:subject/>
  <dc:title/>
</cp:coreProperties>
</file>